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tblpY="2118"/>
        <w:tblW w:w="10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1638"/>
        <w:gridCol w:w="2157"/>
        <w:gridCol w:w="4436"/>
      </w:tblGrid>
      <w:tr xmlns:wp14="http://schemas.microsoft.com/office/word/2010/wordml" w:rsidRPr="001B4348" w:rsidR="00B53EFB" w:rsidTr="56F4501C" w14:paraId="723B1487" wp14:textId="77777777">
        <w:trPr>
          <w:trHeight w:val="586"/>
        </w:trPr>
        <w:tc>
          <w:tcPr>
            <w:tcW w:w="10526" w:type="dxa"/>
            <w:gridSpan w:val="4"/>
            <w:tcBorders>
              <w:bottom w:val="nil"/>
            </w:tcBorders>
            <w:tcMar/>
          </w:tcPr>
          <w:p w:rsidRPr="001B4348" w:rsidR="00B53EFB" w:rsidP="56F4501C" w:rsidRDefault="00B53EFB" w14:paraId="0DD1AD62" wp14:textId="7E7E520C">
            <w:pPr>
              <w:spacing w:after="0" w:afterAutospacing="on" w:line="276" w:lineRule="auto"/>
              <w:jc w:val="center"/>
            </w:pPr>
            <w:r w:rsidRPr="56F4501C" w:rsidR="56F4501C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36"/>
                <w:szCs w:val="36"/>
                <w:lang w:val="it-IT"/>
              </w:rPr>
              <w:t>ITI "ENRICO MEDI" - San Giorgio a Cremano (NA)</w:t>
            </w:r>
            <w:r w:rsidRPr="56F4501C" w:rsidR="56F4501C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 </w:t>
            </w:r>
          </w:p>
          <w:p w:rsidRPr="001B4348" w:rsidR="00B53EFB" w:rsidP="00B53EFB" w:rsidRDefault="00B53EFB" w14:paraId="7AD32527" wp14:textId="02567813">
            <w:pPr>
              <w:jc w:val="center"/>
            </w:pPr>
            <w:r w:rsidRPr="56F4501C" w:rsidR="56F4501C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PROGRAMMAZIONE DELLA DISCIPLINA: </w:t>
            </w:r>
            <w:r w:rsidRPr="56F4501C" w:rsidR="56F4501C">
              <w:rPr>
                <w:rFonts w:ascii="Comic Sans MS" w:hAnsi="Comic Sans MS" w:cs="Comic Sans MS"/>
                <w:color w:val="000000" w:themeColor="text1" w:themeTint="FF" w:themeShade="FF"/>
                <w:sz w:val="32"/>
                <w:szCs w:val="32"/>
                <w:lang w:eastAsia="it-IT"/>
              </w:rPr>
              <w:t>FISICA AMBIENTALE</w:t>
            </w:r>
          </w:p>
        </w:tc>
      </w:tr>
      <w:tr xmlns:wp14="http://schemas.microsoft.com/office/word/2010/wordml" w:rsidRPr="001B4348" w:rsidR="00B53EFB" w:rsidTr="56F4501C" w14:paraId="0BCCCFD1" wp14:textId="77777777">
        <w:trPr>
          <w:trHeight w:val="522"/>
        </w:trPr>
        <w:tc>
          <w:tcPr>
            <w:tcW w:w="10526" w:type="dxa"/>
            <w:gridSpan w:val="4"/>
            <w:tcMar/>
          </w:tcPr>
          <w:p w:rsidRPr="001B4348" w:rsidR="00B53EFB" w:rsidP="00A82A74" w:rsidRDefault="00B53EFB" w14:paraId="78EBB482" wp14:textId="3FA55B0E">
            <w:pPr>
              <w:jc w:val="center"/>
              <w:rPr>
                <w:rFonts w:ascii="Arial Narrow" w:hAnsi="Arial Narrow" w:cs="Arial Narrow"/>
                <w:sz w:val="28"/>
                <w:szCs w:val="28"/>
              </w:rPr>
            </w:pPr>
            <w:r w:rsidRPr="0ED98BE2" w:rsidR="0ED98BE2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Classi </w:t>
            </w:r>
            <w:r w:rsidRPr="0ED98BE2" w:rsidR="0ED98BE2">
              <w:rPr>
                <w:rFonts w:ascii="Arial Narrow" w:hAnsi="Arial Narrow" w:cs="Arial Narrow"/>
                <w:b w:val="1"/>
                <w:bCs w:val="1"/>
                <w:sz w:val="28"/>
                <w:szCs w:val="28"/>
                <w:lang w:eastAsia="it-IT"/>
              </w:rPr>
              <w:t>TERZE</w:t>
            </w:r>
            <w:r w:rsidRPr="0ED98BE2" w:rsidR="0ED98BE2">
              <w:rPr>
                <w:rFonts w:ascii="Arial Narrow" w:hAnsi="Arial Narrow" w:cs="Arial Narrow"/>
                <w:b w:val="1"/>
                <w:bCs w:val="1"/>
                <w:color w:val="DD0806"/>
                <w:sz w:val="28"/>
                <w:szCs w:val="28"/>
                <w:lang w:eastAsia="it-IT"/>
              </w:rPr>
              <w:t xml:space="preserve"> </w:t>
            </w:r>
            <w:r w:rsidRPr="0ED98BE2" w:rsidR="0ED98BE2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 (</w:t>
            </w:r>
            <w:r w:rsidRPr="0ED98BE2" w:rsidR="0ED98BE2">
              <w:rPr>
                <w:rFonts w:ascii="Arial Narrow" w:hAnsi="Arial Narrow" w:cs="Arial Narrow"/>
                <w:b w:val="1"/>
                <w:bCs w:val="1"/>
                <w:sz w:val="28"/>
                <w:szCs w:val="28"/>
                <w:lang w:eastAsia="it-IT"/>
              </w:rPr>
              <w:t>BIOTECN.</w:t>
            </w:r>
            <w:r w:rsidRPr="0ED98BE2" w:rsidR="0ED98BE2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>) PROGRAMMAZIONE DELLE U.D.A. A.S.  2021/</w:t>
            </w:r>
            <w:bookmarkStart w:name="_GoBack" w:id="0"/>
            <w:bookmarkEnd w:id="0"/>
            <w:r w:rsidRPr="0ED98BE2" w:rsidR="0ED98BE2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>22</w:t>
            </w:r>
          </w:p>
        </w:tc>
      </w:tr>
      <w:tr xmlns:wp14="http://schemas.microsoft.com/office/word/2010/wordml" w:rsidRPr="001B4348" w:rsidR="00F876BB" w:rsidTr="56F4501C" w14:paraId="53A4C78F" wp14:textId="77777777">
        <w:trPr>
          <w:trHeight w:val="534"/>
        </w:trPr>
        <w:tc>
          <w:tcPr>
            <w:tcW w:w="2295" w:type="dxa"/>
            <w:tcMar/>
          </w:tcPr>
          <w:p w:rsidRPr="001B4348" w:rsidR="00B53EFB" w:rsidP="00B53EFB" w:rsidRDefault="00B53EFB" w14:paraId="0D7CA583" wp14:textId="77777777">
            <w:pPr>
              <w:jc w:val="center"/>
            </w:pPr>
            <w:r w:rsidRPr="0030386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UDA</w:t>
            </w:r>
          </w:p>
        </w:tc>
        <w:tc>
          <w:tcPr>
            <w:tcW w:w="1638" w:type="dxa"/>
            <w:tcBorders>
              <w:top w:val="nil"/>
            </w:tcBorders>
            <w:tcMar/>
          </w:tcPr>
          <w:p w:rsidRPr="0030386D" w:rsidR="00B53EFB" w:rsidP="00B53EFB" w:rsidRDefault="00B53EFB" w14:paraId="021975F0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COMPETENZE UDA</w:t>
            </w:r>
          </w:p>
        </w:tc>
        <w:tc>
          <w:tcPr>
            <w:tcW w:w="2157" w:type="dxa"/>
            <w:tcMar/>
          </w:tcPr>
          <w:p w:rsidRPr="0030386D" w:rsidR="00B53EFB" w:rsidP="00B53EFB" w:rsidRDefault="00B53EFB" w14:paraId="5D1F1D67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ABILITA’ UDA</w:t>
            </w:r>
          </w:p>
        </w:tc>
        <w:tc>
          <w:tcPr>
            <w:tcW w:w="4436" w:type="dxa"/>
            <w:tcMar/>
          </w:tcPr>
          <w:p w:rsidRPr="0030386D" w:rsidR="00B53EFB" w:rsidP="00B53EFB" w:rsidRDefault="00B53EFB" w14:paraId="10E42773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CONOSCENZE UDA</w:t>
            </w:r>
          </w:p>
        </w:tc>
      </w:tr>
      <w:tr xmlns:wp14="http://schemas.microsoft.com/office/word/2010/wordml" w:rsidRPr="001B4348" w:rsidR="00F876BB" w:rsidTr="56F4501C" w14:paraId="6136DBEB" wp14:textId="77777777">
        <w:trPr>
          <w:trHeight w:val="1259"/>
        </w:trPr>
        <w:tc>
          <w:tcPr>
            <w:tcW w:w="2295" w:type="dxa"/>
            <w:tcMar/>
          </w:tcPr>
          <w:p w:rsidR="00B53EFB" w:rsidP="00B53EFB" w:rsidRDefault="00B53EFB" w14:paraId="0DA8DAB1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UDA n.  1</w:t>
            </w:r>
          </w:p>
          <w:p w:rsidR="00B53EFB" w:rsidP="00B53EFB" w:rsidRDefault="00B53EFB" w14:paraId="12B4518B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B54D5"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>Accoglienza</w:t>
            </w:r>
            <w:r w:rsidRPr="00081D8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D7559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ore: 6</w:t>
            </w:r>
          </w:p>
          <w:p w:rsidRPr="00D7559F" w:rsidR="003118C5" w:rsidP="00B53EFB" w:rsidRDefault="003118C5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</w:p>
          <w:p w:rsidRPr="001B4ABC" w:rsidR="00B53EFB" w:rsidP="00B53EFB" w:rsidRDefault="003118C5" w14:paraId="1E433AA7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aps/>
                <w:color w:val="000000"/>
                <w:sz w:val="18"/>
                <w:szCs w:val="18"/>
                <w:lang w:eastAsia="it-IT"/>
              </w:rPr>
              <w:t>S</w:t>
            </w:r>
            <w:r w:rsidRPr="007B4E97" w:rsidR="00B53EFB">
              <w:rPr>
                <w:rFonts w:ascii="Arial" w:hAnsi="Arial" w:cs="Arial"/>
                <w:caps/>
                <w:color w:val="000000"/>
                <w:sz w:val="18"/>
                <w:szCs w:val="18"/>
                <w:lang w:eastAsia="it-IT"/>
              </w:rPr>
              <w:t>ettembre</w:t>
            </w:r>
            <w:r w:rsidR="00B53EFB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Pr="007B4E97" w:rsidR="00B53EFB">
              <w:rPr>
                <w:rFonts w:ascii="Arial" w:hAnsi="Arial" w:cs="Arial"/>
                <w:caps/>
                <w:color w:val="000000"/>
                <w:sz w:val="18"/>
                <w:szCs w:val="18"/>
                <w:lang w:eastAsia="it-IT"/>
              </w:rPr>
              <w:t>ott</w:t>
            </w:r>
            <w:r w:rsidR="00B53EFB">
              <w:rPr>
                <w:rFonts w:ascii="Arial" w:hAnsi="Arial" w:cs="Arial"/>
                <w:caps/>
                <w:color w:val="000000"/>
                <w:sz w:val="18"/>
                <w:szCs w:val="18"/>
                <w:lang w:eastAsia="it-IT"/>
              </w:rPr>
              <w:t>obre</w:t>
            </w:r>
          </w:p>
        </w:tc>
        <w:tc>
          <w:tcPr>
            <w:tcW w:w="1638" w:type="dxa"/>
            <w:tcMar/>
          </w:tcPr>
          <w:p w:rsidR="00B53EFB" w:rsidP="00B53EFB" w:rsidRDefault="00B53EFB" w14:paraId="7DB90100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L1, L2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it-IT"/>
              </w:rPr>
              <w:t>conc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it-IT"/>
              </w:rPr>
              <w:t>.)</w:t>
            </w:r>
          </w:p>
          <w:p w:rsidRPr="000F4B8C" w:rsidR="00B53EFB" w:rsidP="00B53EFB" w:rsidRDefault="00B53EFB" w14:paraId="09F7721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0F4B8C">
              <w:rPr>
                <w:rFonts w:ascii="Arial" w:hAnsi="Arial" w:cs="Arial"/>
                <w:sz w:val="20"/>
                <w:szCs w:val="20"/>
                <w:lang w:eastAsia="it-IT"/>
              </w:rPr>
              <w:t>M1,M4</w:t>
            </w:r>
          </w:p>
          <w:p w:rsidRPr="003A08A7" w:rsidR="00B53EFB" w:rsidP="00B53EFB" w:rsidRDefault="00B53EFB" w14:paraId="6780E770" wp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0F4B8C">
              <w:rPr>
                <w:rFonts w:ascii="Arial" w:hAnsi="Arial" w:cs="Arial"/>
                <w:sz w:val="20"/>
                <w:szCs w:val="20"/>
                <w:lang w:eastAsia="it-IT"/>
              </w:rPr>
              <w:t>C1</w:t>
            </w:r>
          </w:p>
        </w:tc>
        <w:tc>
          <w:tcPr>
            <w:tcW w:w="2157" w:type="dxa"/>
            <w:tcMar/>
          </w:tcPr>
          <w:p w:rsidRPr="0030386D" w:rsidR="00B53EFB" w:rsidP="00B53EFB" w:rsidRDefault="00B53EFB" w14:paraId="07D8F0B1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Rendere omogeneo il livello di preparazione iniziale degli alunni.</w:t>
            </w: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br/>
            </w:r>
          </w:p>
        </w:tc>
        <w:tc>
          <w:tcPr>
            <w:tcW w:w="4436" w:type="dxa"/>
            <w:tcMar/>
          </w:tcPr>
          <w:p w:rsidR="00B53EFB" w:rsidP="00B53EFB" w:rsidRDefault="00B53EFB" w14:paraId="6990E030" wp14:textId="7777777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Richiami di matematica: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equazioni</w:t>
            </w: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formule inverse, </w:t>
            </w: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operazioni con le potenze, notazione esponenziale scientifica,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grafici e tabelle. </w:t>
            </w:r>
          </w:p>
          <w:p w:rsidRPr="0030386D" w:rsidR="00B53EFB" w:rsidP="00B53EFB" w:rsidRDefault="00B53EFB" w14:paraId="360EF86F" wp14:textId="7777777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 Grandezze fisiche fondamentali e derivate</w:t>
            </w:r>
          </w:p>
        </w:tc>
      </w:tr>
      <w:tr xmlns:wp14="http://schemas.microsoft.com/office/word/2010/wordml" w:rsidRPr="001B4348" w:rsidR="00F876BB" w:rsidTr="56F4501C" w14:paraId="217F0679" wp14:textId="77777777">
        <w:trPr>
          <w:trHeight w:val="1121"/>
        </w:trPr>
        <w:tc>
          <w:tcPr>
            <w:tcW w:w="2295" w:type="dxa"/>
            <w:tcMar/>
          </w:tcPr>
          <w:p w:rsidR="00B53EFB" w:rsidP="00B53EFB" w:rsidRDefault="00B53EFB" w14:paraId="59504A13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UDA n. 2</w:t>
            </w:r>
          </w:p>
          <w:p w:rsidRPr="001B4ABC" w:rsidR="00B53EFB" w:rsidP="00B53EFB" w:rsidRDefault="00B53EFB" w14:paraId="1C6FB8BF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</w:pPr>
            <w:r w:rsidRPr="001B4ABC"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>Termodinamica</w:t>
            </w:r>
          </w:p>
          <w:p w:rsidRPr="00D7559F" w:rsidR="00B53EFB" w:rsidP="00B53EFB" w:rsidRDefault="00B53EFB" w14:paraId="4E70CADE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D7559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18</w:t>
            </w:r>
          </w:p>
          <w:p w:rsidR="008565B8" w:rsidP="00B53EFB" w:rsidRDefault="008565B8" w14:paraId="0A37501D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</w:p>
          <w:p w:rsidR="00B53EFB" w:rsidP="00B53EFB" w:rsidRDefault="00F876BB" w14:paraId="6AB6BB38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OTTOBRE/</w:t>
            </w:r>
            <w:r w:rsidRPr="007B4E97" w:rsidR="00B53EFB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NOVEMBRE </w:t>
            </w:r>
          </w:p>
          <w:p w:rsidRPr="00081D8F" w:rsidR="00B53EFB" w:rsidP="00B53EFB" w:rsidRDefault="00F876BB" w14:paraId="4B8EDAA8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B53EFB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DICEMBRE</w:t>
            </w:r>
          </w:p>
        </w:tc>
        <w:tc>
          <w:tcPr>
            <w:tcW w:w="1638" w:type="dxa"/>
            <w:tcMar/>
          </w:tcPr>
          <w:p w:rsidRPr="00F876BB" w:rsidR="00B53EFB" w:rsidP="00B53EFB" w:rsidRDefault="00B53EFB" w14:paraId="15D0A2BE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L1, L2(</w:t>
            </w:r>
            <w:proofErr w:type="spellStart"/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conc</w:t>
            </w:r>
            <w:proofErr w:type="spellEnd"/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.)</w:t>
            </w:r>
          </w:p>
          <w:p w:rsidRPr="00F876BB" w:rsidR="00B53EFB" w:rsidP="00B53EFB" w:rsidRDefault="00B53EFB" w14:paraId="08701D4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M1, M4</w:t>
            </w:r>
          </w:p>
          <w:p w:rsidRPr="00F876BB" w:rsidR="00B53EFB" w:rsidP="00B53EFB" w:rsidRDefault="00B53EFB" w14:paraId="5EEE0FF3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S1,S2</w:t>
            </w:r>
          </w:p>
          <w:p w:rsidRPr="00F876BB" w:rsidR="00B53EFB" w:rsidP="00B53EFB" w:rsidRDefault="00B53EFB" w14:paraId="5986CA66" wp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F876BB">
              <w:rPr>
                <w:rFonts w:ascii="Arial" w:hAnsi="Arial" w:cs="Arial"/>
                <w:sz w:val="20"/>
                <w:szCs w:val="20"/>
                <w:lang w:eastAsia="it-IT"/>
              </w:rPr>
              <w:t>C1,C2</w:t>
            </w:r>
          </w:p>
        </w:tc>
        <w:tc>
          <w:tcPr>
            <w:tcW w:w="2157" w:type="dxa"/>
            <w:tcMar/>
          </w:tcPr>
          <w:p w:rsidRPr="0030386D" w:rsidR="00B53EFB" w:rsidP="00B53EFB" w:rsidRDefault="00B53EFB" w14:paraId="24A9A2BE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Applicare il concetto di energia, potenza e lavoro nelle macchine termiche</w:t>
            </w:r>
          </w:p>
        </w:tc>
        <w:tc>
          <w:tcPr>
            <w:tcW w:w="4436" w:type="dxa"/>
            <w:tcMar/>
          </w:tcPr>
          <w:p w:rsidR="00B53EFB" w:rsidP="00B53EFB" w:rsidRDefault="00B53EFB" w14:paraId="4FB9BEF3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 Lavoro, Potenza, Energia, Calore, Energia Interna.</w:t>
            </w:r>
          </w:p>
          <w:p w:rsidR="00B53EFB" w:rsidP="00B53EFB" w:rsidRDefault="00B53EFB" w14:paraId="67A922E4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Primo e Secondo Principio della termodinamica.</w:t>
            </w:r>
          </w:p>
          <w:p w:rsidR="00B53EFB" w:rsidP="00B53EFB" w:rsidRDefault="00B53EFB" w14:paraId="1DB7033B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-Trasformazioni termodinamiche.</w:t>
            </w:r>
          </w:p>
          <w:p w:rsidR="00B53EFB" w:rsidP="00B53EFB" w:rsidRDefault="00B53EFB" w14:paraId="66DF11DD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-Macchine termiche.</w:t>
            </w:r>
          </w:p>
          <w:p w:rsidR="00B53EFB" w:rsidP="00B53EFB" w:rsidRDefault="00B53EFB" w14:paraId="370FFA71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Rendimento di una macchina termica.</w:t>
            </w:r>
          </w:p>
          <w:p w:rsidRPr="0030386D" w:rsidR="00B53EFB" w:rsidP="00B53EFB" w:rsidRDefault="00B53EFB" w14:paraId="7F04F70C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Ciclo di Carnot.</w:t>
            </w:r>
          </w:p>
        </w:tc>
      </w:tr>
      <w:tr xmlns:wp14="http://schemas.microsoft.com/office/word/2010/wordml" w:rsidRPr="001B4348" w:rsidR="00F876BB" w:rsidTr="56F4501C" w14:paraId="7BD6E5A1" wp14:textId="77777777">
        <w:trPr>
          <w:trHeight w:val="1478"/>
        </w:trPr>
        <w:tc>
          <w:tcPr>
            <w:tcW w:w="2295" w:type="dxa"/>
            <w:tcBorders>
              <w:bottom w:val="single" w:color="auto" w:sz="4" w:space="0"/>
            </w:tcBorders>
            <w:tcMar/>
          </w:tcPr>
          <w:p w:rsidR="00B53EFB" w:rsidP="00B53EFB" w:rsidRDefault="00B53EFB" w14:paraId="2DE5C5DF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UDA n. 3</w:t>
            </w:r>
          </w:p>
          <w:p w:rsidRPr="0051159E" w:rsidR="00B53EFB" w:rsidP="00B53EFB" w:rsidRDefault="00B53EFB" w14:paraId="36C300A4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</w:pPr>
            <w:r w:rsidRPr="0051159E"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>Sfruttamento del Calore</w:t>
            </w:r>
          </w:p>
          <w:p w:rsidR="00F876BB" w:rsidP="00B53EFB" w:rsidRDefault="00B53EFB" w14:paraId="7D6AC075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D7559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1</w:t>
            </w:r>
            <w:r w:rsidR="004864E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4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</w:t>
            </w:r>
          </w:p>
          <w:p w:rsidR="00B53EFB" w:rsidP="00B53EFB" w:rsidRDefault="00B53EFB" w14:paraId="0FC44DC8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                </w:t>
            </w:r>
            <w:r w:rsidRPr="00D7559F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            </w:t>
            </w:r>
            <w:r w:rsidR="008565B8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DICEMBRE</w:t>
            </w:r>
            <w:r w:rsidR="00F876BB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/GENNAIO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Pr="00D24A62" w:rsidR="00B53EFB" w:rsidP="00B53EFB" w:rsidRDefault="00B53EFB" w14:paraId="02547A52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 xml:space="preserve">FEBBRAIO       </w:t>
            </w:r>
          </w:p>
        </w:tc>
        <w:tc>
          <w:tcPr>
            <w:tcW w:w="1638" w:type="dxa"/>
            <w:tcMar/>
          </w:tcPr>
          <w:p w:rsidRPr="00F328C0" w:rsidR="00B53EFB" w:rsidP="00B53EFB" w:rsidRDefault="00B53EFB" w14:paraId="5B389349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cs="Arial"/>
                <w:sz w:val="20"/>
                <w:szCs w:val="20"/>
                <w:lang w:val="en-US" w:eastAsia="it-IT"/>
              </w:rPr>
              <w:t>L1, L2(conc.)</w:t>
            </w:r>
          </w:p>
          <w:p w:rsidRPr="00F328C0" w:rsidR="00B53EFB" w:rsidP="00B53EFB" w:rsidRDefault="00B53EFB" w14:paraId="4764554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cs="Arial"/>
                <w:sz w:val="20"/>
                <w:szCs w:val="20"/>
                <w:lang w:val="en-US" w:eastAsia="it-IT"/>
              </w:rPr>
              <w:t>S1,S2,S3</w:t>
            </w:r>
          </w:p>
          <w:p w:rsidRPr="00F328C0" w:rsidR="00B53EFB" w:rsidP="00B53EFB" w:rsidRDefault="00B53EFB" w14:paraId="7D54295D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cs="Arial"/>
                <w:sz w:val="20"/>
                <w:szCs w:val="20"/>
                <w:lang w:val="en-US" w:eastAsia="it-IT"/>
              </w:rPr>
              <w:t>C1,C2</w:t>
            </w:r>
          </w:p>
        </w:tc>
        <w:tc>
          <w:tcPr>
            <w:tcW w:w="2157" w:type="dxa"/>
            <w:tcMar/>
          </w:tcPr>
          <w:p w:rsidRPr="00A50BE4" w:rsidR="00B53EFB" w:rsidP="00B53EFB" w:rsidRDefault="00B53EFB" w14:paraId="10681BC1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A50BE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 </w:t>
            </w:r>
            <w:r w:rsidRPr="00A50BE4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Studiare la trasmissione del calore nelle macchine termiche utilizzate nelle biotecnologie ambientali.</w:t>
            </w:r>
          </w:p>
        </w:tc>
        <w:tc>
          <w:tcPr>
            <w:tcW w:w="4436" w:type="dxa"/>
            <w:tcMar/>
          </w:tcPr>
          <w:p w:rsidRPr="00F80268" w:rsidR="00B53EFB" w:rsidP="00B53EFB" w:rsidRDefault="00B53EFB" w14:paraId="0C2B2E64" wp14:textId="7777777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Trasmissione del Calore: conduzione, convezione, irraggiamento.</w:t>
            </w:r>
          </w:p>
          <w:p w:rsidRPr="00F80268" w:rsidR="00B53EFB" w:rsidP="00B53EFB" w:rsidRDefault="00B53EFB" w14:paraId="5E2E50A4" wp14:textId="77777777">
            <w:pPr>
              <w:spacing w:after="24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Pompe di calore. Sistemi di raffreddamento</w:t>
            </w:r>
          </w:p>
        </w:tc>
      </w:tr>
      <w:tr xmlns:wp14="http://schemas.microsoft.com/office/word/2010/wordml" w:rsidRPr="001B4348" w:rsidR="00F876BB" w:rsidTr="56F4501C" w14:paraId="41B45765" wp14:textId="77777777">
        <w:trPr>
          <w:trHeight w:val="2399"/>
        </w:trPr>
        <w:tc>
          <w:tcPr>
            <w:tcW w:w="2295" w:type="dxa"/>
            <w:tcBorders>
              <w:bottom w:val="nil"/>
            </w:tcBorders>
            <w:tcMar/>
          </w:tcPr>
          <w:p w:rsidR="00B53EFB" w:rsidP="00B53EFB" w:rsidRDefault="00B53EFB" w14:paraId="681C4177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UDA n.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4</w:t>
            </w:r>
          </w:p>
          <w:p w:rsidR="00B53EFB" w:rsidP="00B53EFB" w:rsidRDefault="00B53EFB" w14:paraId="1D13D4E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risparmio energetico</w:t>
            </w:r>
          </w:p>
          <w:p w:rsidRPr="0051159E" w:rsidR="00B53EFB" w:rsidP="00B53EFB" w:rsidRDefault="00B53EFB" w14:paraId="6DA1CA8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 w:rsidRPr="00992D22">
              <w:rPr>
                <w:rFonts w:ascii="Arial" w:hAnsi="Arial" w:eastAsia="Times New Roman" w:cs="Arial"/>
                <w:smallCaps/>
                <w:color w:val="000000"/>
                <w:lang w:eastAsia="it-IT"/>
              </w:rPr>
              <w:t>ED ETICHETTATURA ENERGETICA</w:t>
            </w:r>
          </w:p>
          <w:p w:rsidR="00F876BB" w:rsidP="00B53EFB" w:rsidRDefault="00B53EFB" w14:paraId="4104744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</w:pP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14</w:t>
            </w:r>
            <w:r w:rsidRPr="00F8026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  </w:t>
            </w:r>
            <w:r w:rsidRPr="00F80268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B53EFB" w:rsidP="00B53EFB" w:rsidRDefault="00B53EFB" w14:paraId="5150C46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F80268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  <w:t xml:space="preserve">                 </w:t>
            </w:r>
            <w:r w:rsidRPr="00D7559F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            </w:t>
            </w:r>
            <w:r w:rsidR="004864EF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FEBBRAIO</w:t>
            </w:r>
            <w:r w:rsidR="00F876BB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/MARZO/</w:t>
            </w:r>
          </w:p>
          <w:p w:rsidRPr="00D24A62" w:rsidR="00B53EFB" w:rsidP="00B53EFB" w:rsidRDefault="00B53EFB" w14:paraId="6120911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APRILE</w:t>
            </w:r>
            <w:r w:rsidRPr="00D24A62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     </w:t>
            </w:r>
          </w:p>
        </w:tc>
        <w:tc>
          <w:tcPr>
            <w:tcW w:w="1638" w:type="dxa"/>
            <w:tcMar/>
          </w:tcPr>
          <w:p w:rsidRPr="00F754D7" w:rsidR="00B53EFB" w:rsidP="00B53EFB" w:rsidRDefault="00B53EFB" w14:paraId="751DAD4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754D7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F754D7" w:rsidR="00B53EFB" w:rsidP="00B53EFB" w:rsidRDefault="00B53EFB" w14:paraId="5A05909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754D7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S1,S2,S3</w:t>
            </w:r>
          </w:p>
          <w:p w:rsidRPr="00F754D7" w:rsidR="00B53EFB" w:rsidP="00B53EFB" w:rsidRDefault="00B53EFB" w14:paraId="558845C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754D7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</w:tc>
        <w:tc>
          <w:tcPr>
            <w:tcW w:w="2157" w:type="dxa"/>
            <w:tcMar/>
          </w:tcPr>
          <w:p w:rsidR="00B53EFB" w:rsidP="00B53EFB" w:rsidRDefault="00B53EFB" w14:paraId="05F7D43D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A50BE4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 Analizzare i principi degli impianti di riscaldamento e le tecniche per favorire il risparmio energetico.</w:t>
            </w:r>
          </w:p>
          <w:p w:rsidR="00B53EFB" w:rsidP="00B53EFB" w:rsidRDefault="00B53EFB" w14:paraId="5DAB6C7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Pr="00A50BE4" w:rsidR="00B53EFB" w:rsidP="00B53EFB" w:rsidRDefault="00B53EFB" w14:paraId="3B96F9E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Utilizzare il concetto di etichettatura energetica per favorire il risparmio energetico.</w:t>
            </w:r>
          </w:p>
        </w:tc>
        <w:tc>
          <w:tcPr>
            <w:tcW w:w="4436" w:type="dxa"/>
            <w:tcMar/>
          </w:tcPr>
          <w:p w:rsidR="00B53EFB" w:rsidP="00B53EFB" w:rsidRDefault="00B53EFB" w14:paraId="6854F2EE" wp14:textId="77777777">
            <w:pPr>
              <w:spacing w:after="240" w:line="240" w:lineRule="atLeast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Impianti di riscaldamento: classificazione in base al tipo di combustibile (combustibili fossili e fonti rinnovabili); alle tecniche e mezzi di immagazzinamento e trasferimento del calore (convezione, irraggiamento, acqua, aria, vapore); all’efficienza e compatibilità con l’ambiente (emissioni CO</w:t>
            </w:r>
            <w:r w:rsidRPr="00034707">
              <w:rPr>
                <w:rFonts w:ascii="Arial" w:hAnsi="Arial" w:eastAsia="Times New Roman" w:cs="Arial"/>
                <w:color w:val="000000"/>
                <w:sz w:val="20"/>
                <w:szCs w:val="20"/>
                <w:vertAlign w:val="subscript"/>
                <w:lang w:eastAsia="it-IT"/>
              </w:rPr>
              <w:t>2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, costi)</w:t>
            </w:r>
          </w:p>
          <w:p w:rsidR="00B53EFB" w:rsidP="00B53EFB" w:rsidRDefault="00B53EFB" w14:paraId="6A59CCAD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930FAB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930FAB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Come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favorire il risparmio energetico</w:t>
            </w:r>
          </w:p>
          <w:p w:rsidRPr="00F80268" w:rsidR="00B53EFB" w:rsidP="00B53EFB" w:rsidRDefault="00B53EFB" w14:paraId="6007EDB2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Etichettatura energetica e norme di riferimento.</w:t>
            </w:r>
          </w:p>
        </w:tc>
      </w:tr>
      <w:tr xmlns:wp14="http://schemas.microsoft.com/office/word/2010/wordml" w:rsidRPr="001B4348" w:rsidR="00F876BB" w:rsidTr="56F4501C" w14:paraId="318A9CBF" wp14:textId="77777777">
        <w:trPr>
          <w:trHeight w:val="2168"/>
        </w:trPr>
        <w:tc>
          <w:tcPr>
            <w:tcW w:w="2295" w:type="dxa"/>
            <w:tcBorders>
              <w:bottom w:val="nil"/>
            </w:tcBorders>
            <w:tcMar/>
          </w:tcPr>
          <w:p w:rsidR="00B53EFB" w:rsidP="00B53EFB" w:rsidRDefault="00B53EFB" w14:paraId="78229435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UDA n.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5</w:t>
            </w:r>
          </w:p>
          <w:p w:rsidR="00B53EFB" w:rsidP="00B53EFB" w:rsidRDefault="00B53EFB" w14:paraId="02EB378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</w:p>
          <w:p w:rsidR="00B53EFB" w:rsidP="0ED98BE2" w:rsidRDefault="00B53EFB" w14:paraId="7865F9AD" wp14:textId="255595EB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 w:rsidRPr="0ED98BE2" w:rsidR="0ED98BE2">
              <w:rPr>
                <w:rFonts w:ascii="Arial" w:hAnsi="Arial" w:eastAsia="Times New Roman" w:cs="Arial"/>
                <w:smallCaps w:val="1"/>
                <w:color w:val="000000" w:themeColor="text1" w:themeTint="FF" w:themeShade="FF"/>
                <w:sz w:val="28"/>
                <w:szCs w:val="28"/>
                <w:lang w:eastAsia="it-IT"/>
              </w:rPr>
              <w:t>Energia elettrica</w:t>
            </w:r>
            <w:r w:rsidRPr="0ED98BE2" w:rsidR="0ED98BE2">
              <w:rPr>
                <w:rFonts w:ascii="Arial" w:hAnsi="Arial" w:eastAsia="Times New Roman" w:cs="Arial"/>
                <w:smallCaps w:val="1"/>
                <w:color w:val="000000" w:themeColor="text1" w:themeTint="FF" w:themeShade="FF"/>
                <w:lang w:eastAsia="it-IT"/>
              </w:rPr>
              <w:t xml:space="preserve"> E FONTI ALTERNATIVE</w:t>
            </w:r>
            <w:r w:rsidRPr="0ED98BE2" w:rsidR="0ED98BE2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it-IT"/>
              </w:rPr>
              <w:t xml:space="preserve">           ore:14</w:t>
            </w:r>
            <w:r w:rsidRPr="0ED98BE2" w:rsidR="0ED98BE2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eastAsia="it-IT"/>
              </w:rPr>
              <w:t xml:space="preserve">                     </w:t>
            </w:r>
            <w:r w:rsidRPr="0ED98BE2" w:rsidR="0ED98BE2">
              <w:rPr>
                <w:rFonts w:ascii="Arial" w:hAnsi="Arial" w:eastAsia="Times New Roman" w:cs="Arial"/>
                <w:color w:val="000000" w:themeColor="text1" w:themeTint="FF" w:themeShade="FF"/>
                <w:sz w:val="18"/>
                <w:szCs w:val="18"/>
                <w:lang w:eastAsia="it-IT"/>
              </w:rPr>
              <w:t xml:space="preserve">            </w:t>
            </w:r>
          </w:p>
          <w:p w:rsidR="00F876BB" w:rsidP="00F876BB" w:rsidRDefault="00B53EFB" w14:paraId="71FEB43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APRILE</w:t>
            </w:r>
            <w:r w:rsidR="00F876BB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/MAGGIO/</w:t>
            </w:r>
          </w:p>
          <w:p w:rsidRPr="00D24A62" w:rsidR="00B53EFB" w:rsidP="00F876BB" w:rsidRDefault="00F876BB" w14:paraId="48EBB4B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GIUGNO</w:t>
            </w:r>
            <w:r w:rsidRPr="00D24A62" w:rsidR="00B53EFB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638" w:type="dxa"/>
            <w:vMerge w:val="restart"/>
            <w:tcMar/>
          </w:tcPr>
          <w:p w:rsidRPr="00F328C0" w:rsidR="00B53EFB" w:rsidP="00B53EFB" w:rsidRDefault="00B53EFB" w14:paraId="3018C50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F328C0" w:rsidR="00B53EFB" w:rsidP="00B53EFB" w:rsidRDefault="00B53EFB" w14:paraId="1572324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S1,S2,S3</w:t>
            </w:r>
          </w:p>
          <w:p w:rsidRPr="00F754D7" w:rsidR="00B53EFB" w:rsidP="00B53EFB" w:rsidRDefault="00B53EFB" w14:paraId="5B64849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</w:tc>
        <w:tc>
          <w:tcPr>
            <w:tcW w:w="2157" w:type="dxa"/>
            <w:vMerge w:val="restart"/>
            <w:tcMar/>
          </w:tcPr>
          <w:p w:rsidR="00B53EFB" w:rsidP="00B53EFB" w:rsidRDefault="00B53EFB" w14:paraId="6795A6F7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Conoscere le</w:t>
            </w: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diverse tipologie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e i principali costituenti degli</w:t>
            </w: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impianti 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di produzione di energia elettrica e conoscerne i principi di funzionamento.</w:t>
            </w:r>
          </w:p>
          <w:p w:rsidR="00B53EFB" w:rsidP="00B53EFB" w:rsidRDefault="00B53EFB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Pr="00A50BE4" w:rsidR="00B53EFB" w:rsidP="00B53EFB" w:rsidRDefault="00B53EFB" w14:paraId="6D8CBC64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>- Distinguere le diverse tipologie di impianti eolici, analizzando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ne </w:t>
            </w: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>funzionamento ed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>impatto ambientale</w:t>
            </w:r>
            <w:r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4436" w:type="dxa"/>
            <w:vMerge w:val="restart"/>
            <w:tcMar/>
          </w:tcPr>
          <w:p w:rsidR="00B53EFB" w:rsidP="00B53EFB" w:rsidRDefault="00B53EFB" w14:paraId="74582F56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Principio di funzionamento di centrali termoelettriche e idroelettriche. </w:t>
            </w:r>
          </w:p>
          <w:p w:rsidR="00B53EFB" w:rsidP="00B53EFB" w:rsidRDefault="00B53EFB" w14:paraId="41C8F396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53EFB" w:rsidP="00B53EFB" w:rsidRDefault="00B53EFB" w14:paraId="72A3D3E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53EFB" w:rsidP="00B53EFB" w:rsidRDefault="00B53EFB" w14:paraId="02B18032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Trasporto e distribuzione dell’energia elettrica.</w:t>
            </w:r>
          </w:p>
          <w:p w:rsidR="00B53EFB" w:rsidP="00B53EFB" w:rsidRDefault="00B53EFB" w14:paraId="0D0B940D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53EFB" w:rsidP="00B53EFB" w:rsidRDefault="00B53EFB" w14:paraId="0E27B00A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53EFB" w:rsidP="00B53EFB" w:rsidRDefault="00B53EFB" w14:paraId="5758DA98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Cogenerazione e teleriscaldamento.</w:t>
            </w:r>
          </w:p>
          <w:p w:rsidR="00B53EFB" w:rsidP="00B53EFB" w:rsidRDefault="00B53EFB" w14:paraId="60061E4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53EFB" w:rsidP="00B53EFB" w:rsidRDefault="00B53EFB" w14:paraId="3E81F15A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Energia Eolica. La turbina a vento.</w:t>
            </w:r>
          </w:p>
          <w:p w:rsidRPr="00F80268" w:rsidR="00B53EFB" w:rsidP="00B53EFB" w:rsidRDefault="00B53EFB" w14:paraId="44EAFD9C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  <w:tr xmlns:wp14="http://schemas.microsoft.com/office/word/2010/wordml" w:rsidRPr="00F7255E" w:rsidR="00F876BB" w:rsidTr="56F4501C" w14:paraId="4B94D5A5" wp14:textId="77777777">
        <w:trPr>
          <w:trHeight w:val="413"/>
        </w:trPr>
        <w:tc>
          <w:tcPr>
            <w:tcW w:w="2295" w:type="dxa"/>
            <w:tcBorders>
              <w:top w:val="nil"/>
            </w:tcBorders>
            <w:tcMar/>
          </w:tcPr>
          <w:p w:rsidRPr="00F7255E" w:rsidR="00B53EFB" w:rsidP="00B53EFB" w:rsidRDefault="00B53EFB" w14:paraId="3DEEC669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38" w:type="dxa"/>
            <w:vMerge/>
            <w:tcMar/>
          </w:tcPr>
          <w:p w:rsidRPr="00F7255E" w:rsidR="00B53EFB" w:rsidP="00B53EFB" w:rsidRDefault="00B53EFB" w14:paraId="3656B9A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157" w:type="dxa"/>
            <w:vMerge/>
            <w:tcMar/>
          </w:tcPr>
          <w:p w:rsidRPr="00F7255E" w:rsidR="00B53EFB" w:rsidP="00B53EFB" w:rsidRDefault="00B53EFB" w14:paraId="45FB0818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36" w:type="dxa"/>
            <w:vMerge/>
            <w:tcMar/>
          </w:tcPr>
          <w:p w:rsidRPr="00F7255E" w:rsidR="00B53EFB" w:rsidP="00B53EFB" w:rsidRDefault="00B53EFB" w14:paraId="049F31CB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xmlns:wp14="http://schemas.microsoft.com/office/word/2010/wordml" w:rsidRPr="009A1319" w:rsidR="00A7302A" w:rsidRDefault="00A7302A" w14:paraId="3AB6BD3B" wp14:textId="77777777">
      <w:pPr>
        <w:rPr>
          <w:b/>
          <w:bCs/>
          <w:sz w:val="28"/>
          <w:szCs w:val="28"/>
        </w:rPr>
      </w:pPr>
      <w:r w:rsidRPr="00ED05F8">
        <w:rPr>
          <w:b/>
          <w:bCs/>
        </w:rPr>
        <w:t>Totale ore: 66</w:t>
      </w:r>
    </w:p>
    <w:sectPr w:rsidRPr="009A1319" w:rsidR="00A7302A" w:rsidSect="0039065A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val="bestFit" w:percent="181"/>
  <w:embedSystemFonts/>
  <w:trackRevisions w:val="false"/>
  <w:defaultTabStop w:val="708"/>
  <w:hyphenationZone w:val="283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B3"/>
    <w:rsid w:val="00015514"/>
    <w:rsid w:val="000555A8"/>
    <w:rsid w:val="00081D8F"/>
    <w:rsid w:val="000F4B8C"/>
    <w:rsid w:val="00160E18"/>
    <w:rsid w:val="001A39BC"/>
    <w:rsid w:val="001B4348"/>
    <w:rsid w:val="001B4ABC"/>
    <w:rsid w:val="001B54D5"/>
    <w:rsid w:val="001C3A31"/>
    <w:rsid w:val="001C455C"/>
    <w:rsid w:val="00252299"/>
    <w:rsid w:val="0030386D"/>
    <w:rsid w:val="003118C5"/>
    <w:rsid w:val="003576CD"/>
    <w:rsid w:val="0039065A"/>
    <w:rsid w:val="003A08A7"/>
    <w:rsid w:val="004151FB"/>
    <w:rsid w:val="00425908"/>
    <w:rsid w:val="0044262D"/>
    <w:rsid w:val="004529DE"/>
    <w:rsid w:val="00467D0D"/>
    <w:rsid w:val="004864EF"/>
    <w:rsid w:val="004A1827"/>
    <w:rsid w:val="004F205E"/>
    <w:rsid w:val="0051159E"/>
    <w:rsid w:val="00537A41"/>
    <w:rsid w:val="00562F2C"/>
    <w:rsid w:val="005E5C74"/>
    <w:rsid w:val="00605C8D"/>
    <w:rsid w:val="00613241"/>
    <w:rsid w:val="006169A1"/>
    <w:rsid w:val="006603CB"/>
    <w:rsid w:val="006A0C73"/>
    <w:rsid w:val="006F2862"/>
    <w:rsid w:val="006F4713"/>
    <w:rsid w:val="00704B35"/>
    <w:rsid w:val="00717AEF"/>
    <w:rsid w:val="0074274C"/>
    <w:rsid w:val="007566A8"/>
    <w:rsid w:val="0077155E"/>
    <w:rsid w:val="007B1143"/>
    <w:rsid w:val="007B232A"/>
    <w:rsid w:val="007B4E97"/>
    <w:rsid w:val="007F2168"/>
    <w:rsid w:val="00831EC5"/>
    <w:rsid w:val="008505D5"/>
    <w:rsid w:val="008565B8"/>
    <w:rsid w:val="008773A0"/>
    <w:rsid w:val="00883900"/>
    <w:rsid w:val="0089539F"/>
    <w:rsid w:val="008A2FA9"/>
    <w:rsid w:val="008B3F5A"/>
    <w:rsid w:val="008C412E"/>
    <w:rsid w:val="0096251D"/>
    <w:rsid w:val="00992D22"/>
    <w:rsid w:val="009A1319"/>
    <w:rsid w:val="009D098E"/>
    <w:rsid w:val="00A03983"/>
    <w:rsid w:val="00A278F5"/>
    <w:rsid w:val="00A42A65"/>
    <w:rsid w:val="00A50BE4"/>
    <w:rsid w:val="00A66400"/>
    <w:rsid w:val="00A7302A"/>
    <w:rsid w:val="00A82A74"/>
    <w:rsid w:val="00B23054"/>
    <w:rsid w:val="00B3431C"/>
    <w:rsid w:val="00B501E7"/>
    <w:rsid w:val="00B53EFB"/>
    <w:rsid w:val="00BA5E3E"/>
    <w:rsid w:val="00BA6207"/>
    <w:rsid w:val="00BB60EE"/>
    <w:rsid w:val="00C3039B"/>
    <w:rsid w:val="00C5315F"/>
    <w:rsid w:val="00C65190"/>
    <w:rsid w:val="00CB3369"/>
    <w:rsid w:val="00CD53FB"/>
    <w:rsid w:val="00D104AF"/>
    <w:rsid w:val="00D2449D"/>
    <w:rsid w:val="00D24A62"/>
    <w:rsid w:val="00D562B6"/>
    <w:rsid w:val="00D7559F"/>
    <w:rsid w:val="00D85322"/>
    <w:rsid w:val="00DB21ED"/>
    <w:rsid w:val="00DE4DA7"/>
    <w:rsid w:val="00E002D5"/>
    <w:rsid w:val="00E17972"/>
    <w:rsid w:val="00E64EC8"/>
    <w:rsid w:val="00E913B3"/>
    <w:rsid w:val="00EB341D"/>
    <w:rsid w:val="00ED0378"/>
    <w:rsid w:val="00ED05F8"/>
    <w:rsid w:val="00F13995"/>
    <w:rsid w:val="00F328C0"/>
    <w:rsid w:val="00F7255E"/>
    <w:rsid w:val="00F80268"/>
    <w:rsid w:val="00F876BB"/>
    <w:rsid w:val="00FA237A"/>
    <w:rsid w:val="00FA4EFD"/>
    <w:rsid w:val="00FA68E4"/>
    <w:rsid w:val="00FB4EBC"/>
    <w:rsid w:val="00FB505F"/>
    <w:rsid w:val="0ED98BE2"/>
    <w:rsid w:val="56F4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16B8027"/>
  <w15:chartTrackingRefBased/>
  <w15:docId w15:val="{DFFC5933-F7D4-4C58-BEE3-C78654EFA3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it-IT" w:eastAsia="ja-JP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E913B3"/>
    <w:pPr>
      <w:spacing w:after="200" w:line="276" w:lineRule="auto"/>
    </w:pPr>
    <w:rPr>
      <w:rFonts w:cs="Calibri"/>
      <w:sz w:val="22"/>
      <w:szCs w:val="22"/>
      <w:lang w:eastAsia="en-US" w:bidi="ar-SA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B4EBC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UTENTE</dc:creator>
  <keywords/>
  <lastModifiedBy>giuseppina sorrenti</lastModifiedBy>
  <revision>4</revision>
  <lastPrinted>2015-09-29T17:16:00.0000000Z</lastPrinted>
  <dcterms:created xsi:type="dcterms:W3CDTF">2021-09-03T15:06:00.0000000Z</dcterms:created>
  <dcterms:modified xsi:type="dcterms:W3CDTF">2021-09-03T15:11:43.9143136Z</dcterms:modified>
</coreProperties>
</file>